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PAT - </w:t>
      </w:r>
      <w:r>
        <w:rPr>
          <w:rFonts w:cs="Calibri" w:cstheme="minorHAnsi"/>
          <w:b/>
          <w:bCs/>
          <w:sz w:val="20"/>
          <w:szCs w:val="20"/>
          <w:shd w:fill="FFFFFF" w:val="clear"/>
        </w:rPr>
        <w:t> Habilitação ao seguro-desemprego empregado doméstico.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Divisão de Serviços ao Cidadão - PAT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DESCRIÇÃO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Tem por objetivo promover </w:t>
      </w:r>
      <w:r>
        <w:rPr>
          <w:rFonts w:cs="Calibri" w:cstheme="minorHAnsi"/>
          <w:sz w:val="20"/>
          <w:szCs w:val="20"/>
          <w:shd w:fill="FFFFFF" w:val="clear"/>
        </w:rPr>
        <w:t>assistência financeira temporária aos trabalhadores desempregados sem justa causa, e auxiliá-los na busca de emprego, provendo para tanto, ações integradas de orientação, recolocação e qualificação profissional</w:t>
      </w:r>
      <w:r>
        <w:rPr>
          <w:rFonts w:cs="Calibri" w:cstheme="minorHAnsi"/>
          <w:b/>
          <w:sz w:val="20"/>
          <w:szCs w:val="20"/>
        </w:rPr>
        <w:t>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QUEM PODE SOLICITAR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>O Trabalhador que tenha sido demitido sem justa causa, e que cumpra os requisitos legais para habilitação.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PER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ODO DE SOLICITAÇÃO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 xml:space="preserve">De 7 </w:t>
      </w:r>
      <w:r>
        <w:rPr>
          <w:rFonts w:cs="Calibri" w:cstheme="minorHAnsi"/>
          <w:sz w:val="20"/>
          <w:szCs w:val="20"/>
          <w:shd w:fill="FFFFFF" w:val="clear"/>
        </w:rPr>
        <w:t>à</w:t>
      </w:r>
      <w:r>
        <w:rPr>
          <w:rFonts w:cs="Calibri" w:cstheme="minorHAnsi"/>
          <w:sz w:val="20"/>
          <w:szCs w:val="20"/>
          <w:shd w:fill="FFFFFF" w:val="clear"/>
        </w:rPr>
        <w:t xml:space="preserve"> 120 dias corridos da data de demissão.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INFORMAÇÕES, REQUISITOS E DOCUMENTOS NECESSÁRIOS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Termo de Rescisão contratual (</w:t>
      </w:r>
      <w:r>
        <w:rPr>
          <w:rFonts w:eastAsia="Times New Roman" w:cs="Calibri" w:cstheme="minorHAnsi"/>
          <w:sz w:val="20"/>
          <w:szCs w:val="20"/>
          <w:lang w:eastAsia="pt-BR"/>
        </w:rPr>
        <w:t>E-</w:t>
      </w:r>
      <w:r>
        <w:rPr>
          <w:rFonts w:eastAsia="Times New Roman" w:cs="Calibri" w:cstheme="minorHAnsi"/>
          <w:sz w:val="20"/>
          <w:szCs w:val="20"/>
          <w:lang w:eastAsia="pt-BR"/>
        </w:rPr>
        <w:t>social) 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RG, CPF, cartão cidadão ou comprovante de número do PIS, CNH se possuir (não substitui RG);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Comprovante de Residência;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3 últimos holerites;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Comprovante de saque do FGTS com código de saque.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LOCAL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SINE/PAT  de Vargem Grande do Sul-SP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Praça Washington Lu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s, 643 - Centro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DIAS E HORÁRIOS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De segunda </w:t>
      </w:r>
      <w:r>
        <w:rPr>
          <w:rFonts w:cs="Calibri" w:cstheme="minorHAnsi"/>
          <w:sz w:val="20"/>
          <w:szCs w:val="20"/>
        </w:rPr>
        <w:t xml:space="preserve">à </w:t>
      </w:r>
      <w:r>
        <w:rPr>
          <w:rFonts w:cs="Calibri" w:cstheme="minorHAnsi"/>
          <w:sz w:val="20"/>
          <w:szCs w:val="20"/>
        </w:rPr>
        <w:t>sexta-feira das 8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11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30 e das 13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17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00, com prévio agendamento;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PRAZO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30 dias da data de entrada no sistema será disponibilizada a primeira parcela, salvo nos casos em que é necessário abertura de recurso junto ao Ministério da Economia/Trabalho.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MEIOS DE CONTATO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Tel:(19) 3641-9000 ramal:54; </w:t>
      </w:r>
      <w:r>
        <w:rPr>
          <w:rFonts w:cs="Calibri" w:cstheme="minorHAnsi"/>
          <w:sz w:val="20"/>
          <w:szCs w:val="20"/>
        </w:rPr>
        <w:t>W</w:t>
      </w:r>
      <w:r>
        <w:rPr>
          <w:rFonts w:cs="Calibri" w:cstheme="minorHAnsi"/>
          <w:sz w:val="20"/>
          <w:szCs w:val="20"/>
        </w:rPr>
        <w:t>hats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z w:val="20"/>
          <w:szCs w:val="20"/>
        </w:rPr>
        <w:t>pp (19) 99137-2115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  <w:lang w:val="en-US"/>
        </w:rPr>
      </w:pPr>
      <w:r>
        <w:rPr>
          <w:rFonts w:cs="Calibri" w:cstheme="minorHAnsi"/>
          <w:sz w:val="20"/>
          <w:szCs w:val="20"/>
          <w:lang w:val="en-US"/>
        </w:rPr>
        <w:t>Email: pat@vgsul.sp.gov.br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FORMAS DE ACOMPANHAMENTO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Pessoalmente, por telefone ou </w:t>
      </w:r>
      <w:r>
        <w:rPr>
          <w:rFonts w:cs="Calibri" w:cstheme="minorHAnsi"/>
          <w:sz w:val="20"/>
          <w:szCs w:val="20"/>
        </w:rPr>
        <w:t>W</w:t>
      </w:r>
      <w:r>
        <w:rPr>
          <w:rFonts w:cs="Calibri" w:cstheme="minorHAnsi"/>
          <w:sz w:val="20"/>
          <w:szCs w:val="20"/>
        </w:rPr>
        <w:t>hats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z w:val="20"/>
          <w:szCs w:val="20"/>
        </w:rPr>
        <w:t>pp e pela Carteira de Trabalho Digital.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DEPARTAMENTOS E ÓRGÃOS ENVOLVIDOS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 do Desenvolvimento Econômico e do Trabalho,</w:t>
      </w:r>
      <w:r>
        <w:rPr>
          <w:rFonts w:ascii="toucheregular" w:hAnsi="toucheregular"/>
          <w:color w:val="7A797F"/>
          <w:sz w:val="23"/>
          <w:szCs w:val="23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Secretaria Estadual de Desenvolvimento Econômico (SDE) e Ministério da Economia.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LEGISLAÇÃO</w:t>
      </w:r>
    </w:p>
    <w:p>
      <w:pPr>
        <w:pStyle w:val="Normal"/>
        <w:spacing w:lineRule="auto" w:line="240" w:before="0" w:after="200"/>
        <w:jc w:val="both"/>
        <w:rPr>
          <w:rFonts w:cs="Calibri" w:cstheme="minorHAnsi"/>
          <w:sz w:val="20"/>
          <w:szCs w:val="20"/>
        </w:rPr>
      </w:pPr>
      <w:hyperlink r:id="rId2" w:tgtFrame="_blank">
        <w:r>
          <w:rPr>
            <w:rStyle w:val="LinkdaInternet"/>
            <w:rFonts w:cs="Calibri" w:cstheme="minorHAnsi"/>
            <w:color w:val="000000"/>
            <w:sz w:val="20"/>
            <w:szCs w:val="20"/>
            <w:u w:val="none"/>
            <w:shd w:fill="FFFFFF" w:val="clear"/>
          </w:rPr>
          <w:t>Lei Federal n° 7998/1990</w:t>
        </w:r>
      </w:hyperlink>
      <w:r>
        <w:rPr>
          <w:rFonts w:cs="Calibri" w:cstheme="minorHAnsi"/>
          <w:sz w:val="20"/>
          <w:szCs w:val="20"/>
          <w:shd w:fill="FFFFFF" w:val="clear"/>
        </w:rPr>
        <w:t xml:space="preserve">, alterada pela </w:t>
      </w:r>
      <w:r>
        <w:rPr>
          <w:rFonts w:cs="Calibri" w:cstheme="minorHAnsi"/>
          <w:spacing w:val="2"/>
          <w:sz w:val="20"/>
          <w:szCs w:val="20"/>
          <w:shd w:fill="FFFFFF" w:val="clear"/>
        </w:rPr>
        <w:t>Lei Complementar nº </w:t>
      </w:r>
      <w:hyperlink r:id="rId3" w:tgtFrame="LEI COMPLEMENTAR Nº 150, DE 1º DE JUNHO DE 2015">
        <w:r>
          <w:rPr>
            <w:rStyle w:val="LinkdaInternet"/>
            <w:rFonts w:cs="Calibri" w:cstheme="minorHAnsi"/>
            <w:color w:val="000000"/>
            <w:spacing w:val="2"/>
            <w:sz w:val="20"/>
            <w:szCs w:val="20"/>
            <w:u w:val="none"/>
            <w:shd w:fill="FFFFFF" w:val="clear"/>
          </w:rPr>
          <w:t>150</w:t>
        </w:r>
      </w:hyperlink>
      <w:r>
        <w:rPr>
          <w:rFonts w:cs="Calibri" w:cstheme="minorHAnsi"/>
          <w:spacing w:val="2"/>
          <w:sz w:val="20"/>
          <w:szCs w:val="20"/>
          <w:shd w:fill="FFFFFF" w:val="clear"/>
        </w:rPr>
        <w:t>/2015 </w:t>
      </w:r>
      <w:r>
        <w:rPr>
          <w:rFonts w:cs="Calibri" w:cstheme="minorHAnsi"/>
          <w:sz w:val="20"/>
          <w:szCs w:val="20"/>
        </w:rPr>
        <w:t xml:space="preserve"> </w:t>
      </w:r>
    </w:p>
    <w:sectPr>
      <w:type w:val="nextPage"/>
      <w:pgSz w:w="11906" w:h="16838"/>
      <w:pgMar w:left="1701" w:right="1701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oucheregular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5658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7ab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LEIS/L7998.htm" TargetMode="External"/><Relationship Id="rId3" Type="http://schemas.openxmlformats.org/officeDocument/2006/relationships/hyperlink" Target="http://www.jusbrasil.com.br/legislacao/194181384/lei-complementar-150-15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8B4-82BC-401E-A5D3-141317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LibreOffice/7.0.4.2$Windows_X86_64 LibreOffice_project/dcf040e67528d9187c66b2379df5ea4407429775</Application>
  <AppVersion>15.0000</AppVersion>
  <Pages>1</Pages>
  <Words>247</Words>
  <Characters>1432</Characters>
  <CharactersWithSpaces>1651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2021-04-30T19:03:00Z</dcterms:created>
  <dc:creator>patvgsul</dc:creator>
  <dc:description/>
  <dc:language>pt-BR</dc:language>
  <cp:lastModifiedBy/>
  <dcterms:modified xsi:type="dcterms:W3CDTF">2021-05-12T09:13:12Z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